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0DF00">
      <w:pPr>
        <w:jc w:val="center"/>
        <w:rPr>
          <w:rFonts w:hint="default" w:ascii="Times New Roman" w:hAnsi="Times New Roman" w:cs="Times New Roman"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lang w:val="en-US"/>
        </w:rPr>
        <w:t>Iglesia Bíblica Punta Cana</w:t>
      </w:r>
    </w:p>
    <w:p w14:paraId="3B87D518">
      <w:pPr>
        <w:jc w:val="center"/>
        <w:rPr>
          <w:rFonts w:hint="default" w:ascii="Times New Roman" w:hAnsi="Times New Roman" w:cs="Times New Roman"/>
          <w:sz w:val="32"/>
          <w:szCs w:val="32"/>
        </w:rPr>
      </w:pPr>
      <w:bookmarkStart w:id="0" w:name="_GoBack"/>
      <w:r>
        <w:rPr>
          <w:rFonts w:hint="default" w:ascii="Times New Roman" w:hAnsi="Times New Roman" w:cs="Times New Roman"/>
          <w:sz w:val="32"/>
          <w:szCs w:val="32"/>
          <w:lang w:val="en-US"/>
        </w:rPr>
        <w:t>La Solución para el Corazón Atribulado</w:t>
      </w:r>
    </w:p>
    <w:bookmarkEnd w:id="0"/>
    <w:p w14:paraId="53D3A65D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Juan 14:1-14 </w:t>
      </w:r>
    </w:p>
    <w:p w14:paraId="4E9AA32E">
      <w:pPr>
        <w:jc w:val="center"/>
        <w:rPr>
          <w:rFonts w:hint="default" w:ascii="Times New Roman" w:hAnsi="Times New Roman" w:cs="Times New Roman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sz w:val="20"/>
          <w:szCs w:val="20"/>
          <w:lang w:val="en-US"/>
        </w:rPr>
        <w:t>Domingo 27 de Septiembre 2027</w:t>
      </w:r>
    </w:p>
    <w:p w14:paraId="613461FF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3DF7636B">
      <w:pPr>
        <w:jc w:val="center"/>
        <w:rPr>
          <w:rFonts w:hint="default" w:ascii="Times New Roman" w:hAnsi="Times New Roman" w:cs="Times New Roman"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lang w:val="en-US"/>
        </w:rPr>
        <w:t>Bosquejo para Tomar Notas</w:t>
      </w:r>
    </w:p>
    <w:p w14:paraId="0305A1AD"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4BC85342"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5E286663">
      <w:pPr>
        <w:numPr>
          <w:ilvl w:val="0"/>
          <w:numId w:val="1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INTRODUCCIÓN</w:t>
      </w:r>
    </w:p>
    <w:p w14:paraId="456601C8">
      <w:pPr>
        <w:rPr>
          <w:rFonts w:hint="default" w:ascii="Times New Roman" w:hAnsi="Times New Roman" w:cs="Times New Roman"/>
          <w:sz w:val="24"/>
          <w:szCs w:val="24"/>
        </w:rPr>
      </w:pPr>
    </w:p>
    <w:p w14:paraId="5E6C846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Contexto: el corazón turbado de los discípulos es por que están la noche antes de jesus morir, en el aposento alto. Allí Jesús anuncia traición de judas, negación de Pedro y su partida. Los discípulos quedan turbados.</w:t>
      </w:r>
    </w:p>
    <w:p w14:paraId="1FFD2D0B">
      <w:pPr>
        <w:rPr>
          <w:rFonts w:hint="default" w:ascii="Times New Roman" w:hAnsi="Times New Roman" w:cs="Times New Roman"/>
          <w:sz w:val="24"/>
          <w:szCs w:val="24"/>
        </w:rPr>
      </w:pPr>
    </w:p>
    <w:p w14:paraId="367CFFC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Versículo clave: “No se turbe el corazón de ustedes. Crean en Dios; crean también en mí” (Juan 14:1).</w:t>
      </w:r>
    </w:p>
    <w:p w14:paraId="590AFC6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ab/>
      </w:r>
    </w:p>
    <w:p w14:paraId="099BB74E">
      <w:pPr>
        <w:numPr>
          <w:ilvl w:val="0"/>
          <w:numId w:val="1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CUERPO DEL MENSAJE</w:t>
      </w:r>
    </w:p>
    <w:p w14:paraId="13C7D1CE">
      <w:pPr>
        <w:rPr>
          <w:rFonts w:hint="default" w:ascii="Times New Roman" w:hAnsi="Times New Roman" w:cs="Times New Roman"/>
          <w:sz w:val="24"/>
          <w:szCs w:val="24"/>
        </w:rPr>
      </w:pPr>
    </w:p>
    <w:p w14:paraId="24594B63">
      <w:pPr>
        <w:numPr>
          <w:ilvl w:val="0"/>
          <w:numId w:val="2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El consuelo inmediato: </w:t>
      </w:r>
    </w:p>
    <w:p w14:paraId="1355552B">
      <w:pPr>
        <w:rPr>
          <w:rFonts w:hint="default" w:ascii="Times New Roman" w:hAnsi="Times New Roman" w:cs="Times New Roman"/>
          <w:sz w:val="24"/>
          <w:szCs w:val="24"/>
        </w:rPr>
      </w:pPr>
    </w:p>
    <w:p w14:paraId="233CD6F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“No se turbe vuestro corazón”</w:t>
      </w:r>
      <w:r>
        <w:rPr>
          <w:rFonts w:hint="default" w:ascii="Times New Roman" w:hAnsi="Times New Roman" w:cs="Times New Roman"/>
          <w:sz w:val="24"/>
          <w:szCs w:val="24"/>
        </w:rPr>
        <w:t xml:space="preserve"> (Juan 14:1-6) </w:t>
      </w:r>
    </w:p>
    <w:p w14:paraId="7E31F24B">
      <w:pPr>
        <w:rPr>
          <w:rFonts w:hint="default" w:ascii="Times New Roman" w:hAnsi="Times New Roman" w:cs="Times New Roman"/>
          <w:sz w:val="24"/>
          <w:szCs w:val="24"/>
        </w:rPr>
      </w:pPr>
    </w:p>
    <w:p w14:paraId="76629B3F">
      <w:pPr>
        <w:numPr>
          <w:ilvl w:val="0"/>
          <w:numId w:val="3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significado de “turbar” (tarassō)</w:t>
      </w:r>
    </w:p>
    <w:p w14:paraId="1AABF8E2">
      <w:pPr>
        <w:rPr>
          <w:rFonts w:hint="default" w:ascii="Times New Roman" w:hAnsi="Times New Roman" w:cs="Times New Roman"/>
          <w:sz w:val="24"/>
          <w:szCs w:val="24"/>
        </w:rPr>
      </w:pPr>
    </w:p>
    <w:p w14:paraId="77D8CEC8">
      <w:pPr>
        <w:rPr>
          <w:rFonts w:hint="default" w:ascii="Times New Roman" w:hAnsi="Times New Roman" w:cs="Times New Roman"/>
          <w:sz w:val="24"/>
          <w:szCs w:val="24"/>
        </w:rPr>
      </w:pPr>
    </w:p>
    <w:p w14:paraId="62514181">
      <w:pPr>
        <w:rPr>
          <w:rFonts w:hint="default" w:ascii="Times New Roman" w:hAnsi="Times New Roman" w:cs="Times New Roman"/>
          <w:sz w:val="24"/>
          <w:szCs w:val="24"/>
        </w:rPr>
      </w:pPr>
    </w:p>
    <w:p w14:paraId="4B157084">
      <w:pPr>
        <w:numPr>
          <w:ilvl w:val="0"/>
          <w:numId w:val="3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Jesús nos dice que: 1 Podemos confiar en Su presencia, como Dios.</w:t>
      </w:r>
    </w:p>
    <w:p w14:paraId="332032CE">
      <w:pPr>
        <w:rPr>
          <w:rFonts w:hint="default" w:ascii="Times New Roman" w:hAnsi="Times New Roman" w:cs="Times New Roman"/>
          <w:sz w:val="24"/>
          <w:szCs w:val="24"/>
        </w:rPr>
      </w:pPr>
    </w:p>
    <w:p w14:paraId="3A905F80">
      <w:pPr>
        <w:rPr>
          <w:rFonts w:hint="default" w:ascii="Times New Roman" w:hAnsi="Times New Roman" w:cs="Times New Roman"/>
          <w:sz w:val="24"/>
          <w:szCs w:val="24"/>
        </w:rPr>
      </w:pPr>
    </w:p>
    <w:p w14:paraId="17E3A594">
      <w:pPr>
        <w:rPr>
          <w:rFonts w:hint="default" w:ascii="Times New Roman" w:hAnsi="Times New Roman" w:cs="Times New Roman"/>
          <w:sz w:val="24"/>
          <w:szCs w:val="24"/>
        </w:rPr>
      </w:pPr>
    </w:p>
    <w:p w14:paraId="5211759F">
      <w:pPr>
        <w:numPr>
          <w:ilvl w:val="0"/>
          <w:numId w:val="3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Jesús nos dice que: 2 Podemos confiar en Sus promesas</w:t>
      </w:r>
    </w:p>
    <w:p w14:paraId="249DDB76">
      <w:pPr>
        <w:rPr>
          <w:rFonts w:hint="default" w:ascii="Times New Roman" w:hAnsi="Times New Roman" w:cs="Times New Roman"/>
          <w:sz w:val="24"/>
          <w:szCs w:val="24"/>
        </w:rPr>
      </w:pPr>
    </w:p>
    <w:p w14:paraId="0B35649B">
      <w:pPr>
        <w:rPr>
          <w:rFonts w:hint="default" w:ascii="Times New Roman" w:hAnsi="Times New Roman" w:cs="Times New Roman"/>
          <w:sz w:val="24"/>
          <w:szCs w:val="24"/>
        </w:rPr>
      </w:pPr>
    </w:p>
    <w:p w14:paraId="4C4627C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•</w:t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 w14:paraId="5389FDD4">
      <w:pPr>
        <w:numPr>
          <w:ilvl w:val="0"/>
          <w:numId w:val="2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Jesús declara cómo se sostiene el consuelo divino: “Jesús es Dios” (Juan 14:7-14)</w:t>
      </w:r>
    </w:p>
    <w:p w14:paraId="10696A8F">
      <w:pPr>
        <w:numPr>
          <w:numId w:val="0"/>
        </w:num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475106C">
      <w:pPr>
        <w:numPr>
          <w:ilvl w:val="0"/>
          <w:numId w:val="4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Revelación de Su persona</w:t>
      </w:r>
    </w:p>
    <w:p w14:paraId="6281205D">
      <w:pPr>
        <w:rPr>
          <w:rFonts w:hint="default" w:ascii="Times New Roman" w:hAnsi="Times New Roman" w:cs="Times New Roman"/>
          <w:sz w:val="24"/>
          <w:szCs w:val="24"/>
        </w:rPr>
      </w:pPr>
    </w:p>
    <w:p w14:paraId="3A42E795">
      <w:pPr>
        <w:rPr>
          <w:rFonts w:hint="default" w:ascii="Times New Roman" w:hAnsi="Times New Roman" w:cs="Times New Roman"/>
          <w:sz w:val="24"/>
          <w:szCs w:val="24"/>
        </w:rPr>
      </w:pPr>
    </w:p>
    <w:p w14:paraId="674C7BA1">
      <w:pPr>
        <w:rPr>
          <w:rFonts w:hint="default" w:ascii="Times New Roman" w:hAnsi="Times New Roman" w:cs="Times New Roman"/>
          <w:sz w:val="24"/>
          <w:szCs w:val="24"/>
        </w:rPr>
      </w:pPr>
    </w:p>
    <w:p w14:paraId="4424EF6E">
      <w:pPr>
        <w:numPr>
          <w:ilvl w:val="0"/>
          <w:numId w:val="4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Revelación de Su poder</w:t>
      </w:r>
    </w:p>
    <w:p w14:paraId="53DA2310">
      <w:pPr>
        <w:rPr>
          <w:rFonts w:hint="default" w:ascii="Times New Roman" w:hAnsi="Times New Roman" w:cs="Times New Roman"/>
          <w:sz w:val="24"/>
          <w:szCs w:val="24"/>
        </w:rPr>
      </w:pPr>
    </w:p>
    <w:p w14:paraId="210252D1">
      <w:pPr>
        <w:rPr>
          <w:rFonts w:hint="default" w:ascii="Times New Roman" w:hAnsi="Times New Roman" w:cs="Times New Roman"/>
          <w:sz w:val="24"/>
          <w:szCs w:val="24"/>
        </w:rPr>
      </w:pPr>
    </w:p>
    <w:p w14:paraId="6CA058DD">
      <w:pPr>
        <w:rPr>
          <w:rFonts w:hint="default" w:ascii="Times New Roman" w:hAnsi="Times New Roman" w:cs="Times New Roman"/>
          <w:sz w:val="24"/>
          <w:szCs w:val="24"/>
        </w:rPr>
      </w:pPr>
    </w:p>
    <w:p w14:paraId="66F3D1AE">
      <w:pPr>
        <w:numPr>
          <w:ilvl w:val="0"/>
          <w:numId w:val="4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Revelación de Su promesa</w:t>
      </w:r>
    </w:p>
    <w:p w14:paraId="5175F2DB">
      <w:pPr>
        <w:rPr>
          <w:rFonts w:hint="default" w:ascii="Times New Roman" w:hAnsi="Times New Roman" w:cs="Times New Roman"/>
          <w:sz w:val="24"/>
          <w:szCs w:val="24"/>
        </w:rPr>
      </w:pPr>
    </w:p>
    <w:p w14:paraId="35070A29">
      <w:pPr>
        <w:rPr>
          <w:rFonts w:hint="default" w:ascii="Times New Roman" w:hAnsi="Times New Roman" w:cs="Times New Roman"/>
          <w:sz w:val="24"/>
          <w:szCs w:val="24"/>
        </w:rPr>
      </w:pPr>
    </w:p>
    <w:p w14:paraId="3A795216">
      <w:pPr>
        <w:rPr>
          <w:rFonts w:hint="default" w:ascii="Times New Roman" w:hAnsi="Times New Roman" w:cs="Times New Roman"/>
          <w:sz w:val="24"/>
          <w:szCs w:val="24"/>
        </w:rPr>
      </w:pPr>
    </w:p>
    <w:p w14:paraId="7F358592">
      <w:pPr>
        <w:numPr>
          <w:ilvl w:val="0"/>
          <w:numId w:val="1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APLICACIÓN</w:t>
      </w:r>
    </w:p>
    <w:p w14:paraId="225909BB">
      <w:pPr>
        <w:rPr>
          <w:rFonts w:hint="default" w:ascii="Times New Roman" w:hAnsi="Times New Roman" w:cs="Times New Roman"/>
          <w:sz w:val="24"/>
          <w:szCs w:val="24"/>
        </w:rPr>
      </w:pPr>
    </w:p>
    <w:p w14:paraId="57062558">
      <w:pPr>
        <w:numPr>
          <w:ilvl w:val="0"/>
          <w:numId w:val="5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Para no creyentes:</w:t>
      </w:r>
    </w:p>
    <w:p w14:paraId="1B6D929D">
      <w:pPr>
        <w:rPr>
          <w:rFonts w:hint="default" w:ascii="Times New Roman" w:hAnsi="Times New Roman" w:cs="Times New Roman"/>
          <w:sz w:val="24"/>
          <w:szCs w:val="24"/>
        </w:rPr>
      </w:pPr>
    </w:p>
    <w:p w14:paraId="70ACF30D">
      <w:pPr>
        <w:rPr>
          <w:rFonts w:hint="default" w:ascii="Times New Roman" w:hAnsi="Times New Roman" w:cs="Times New Roman"/>
          <w:sz w:val="24"/>
          <w:szCs w:val="24"/>
        </w:rPr>
      </w:pPr>
    </w:p>
    <w:p w14:paraId="7B1E13F0">
      <w:pPr>
        <w:rPr>
          <w:rFonts w:hint="default" w:ascii="Times New Roman" w:hAnsi="Times New Roman" w:cs="Times New Roman"/>
          <w:sz w:val="24"/>
          <w:szCs w:val="24"/>
        </w:rPr>
      </w:pPr>
    </w:p>
    <w:p w14:paraId="4CB8A2D7">
      <w:pPr>
        <w:numPr>
          <w:ilvl w:val="0"/>
          <w:numId w:val="5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Para creyentes:</w:t>
      </w:r>
    </w:p>
    <w:p w14:paraId="27F8A938">
      <w:pPr>
        <w:rPr>
          <w:rFonts w:hint="default" w:ascii="Times New Roman" w:hAnsi="Times New Roman" w:cs="Times New Roman"/>
          <w:sz w:val="24"/>
          <w:szCs w:val="24"/>
        </w:rPr>
      </w:pPr>
    </w:p>
    <w:p w14:paraId="0294119D">
      <w:pPr>
        <w:rPr>
          <w:rFonts w:hint="default" w:ascii="Times New Roman" w:hAnsi="Times New Roman" w:cs="Times New Roman"/>
          <w:sz w:val="24"/>
          <w:szCs w:val="24"/>
        </w:rPr>
      </w:pPr>
    </w:p>
    <w:p w14:paraId="7CA3B04D">
      <w:pPr>
        <w:rPr>
          <w:rFonts w:hint="default" w:ascii="Times New Roman" w:hAnsi="Times New Roman" w:cs="Times New Roman"/>
          <w:sz w:val="24"/>
          <w:szCs w:val="24"/>
        </w:rPr>
      </w:pPr>
    </w:p>
    <w:p w14:paraId="5C8D3F2B">
      <w:pPr>
        <w:numPr>
          <w:ilvl w:val="0"/>
          <w:numId w:val="1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CONCLUSIÓN Y LLAMADO</w:t>
      </w:r>
    </w:p>
    <w:p w14:paraId="2C46B71F">
      <w:pPr>
        <w:rPr>
          <w:rFonts w:hint="default" w:ascii="Times New Roman" w:hAnsi="Times New Roman" w:cs="Times New Roman"/>
          <w:sz w:val="24"/>
          <w:szCs w:val="24"/>
        </w:rPr>
      </w:pPr>
    </w:p>
    <w:p w14:paraId="1EAA8F01">
      <w:pPr>
        <w:numPr>
          <w:ilvl w:val="0"/>
          <w:numId w:val="6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Parte A dice qué hacer (“no se turbe… confíen”) y da las razones inmediatas.</w:t>
      </w:r>
    </w:p>
    <w:p w14:paraId="12A8F3D6">
      <w:pPr>
        <w:rPr>
          <w:rFonts w:hint="default" w:ascii="Times New Roman" w:hAnsi="Times New Roman" w:cs="Times New Roman"/>
          <w:sz w:val="24"/>
          <w:szCs w:val="24"/>
        </w:rPr>
      </w:pPr>
    </w:p>
    <w:p w14:paraId="1DAD9625">
      <w:pPr>
        <w:numPr>
          <w:ilvl w:val="0"/>
          <w:numId w:val="6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Parte B explica quién es el que habla (Dios) y cómo continúa el consuelo después de su partida (poder del Espíritu y acceso por la oración).</w:t>
      </w:r>
    </w:p>
    <w:p w14:paraId="557E9EB4"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</w:p>
    <w:p w14:paraId="6792D261">
      <w:pPr>
        <w:numPr>
          <w:ilvl w:val="0"/>
          <w:numId w:val="6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Jesús mira tu corazón atribulado y ofrece consuelo real: presencia, promesas y su propia persona divina.</w:t>
      </w:r>
    </w:p>
    <w:p w14:paraId="5476CCE5">
      <w:pPr>
        <w:rPr>
          <w:rFonts w:hint="default" w:ascii="Times New Roman" w:hAnsi="Times New Roman" w:cs="Times New Roman"/>
          <w:sz w:val="24"/>
          <w:szCs w:val="24"/>
        </w:rPr>
      </w:pPr>
    </w:p>
    <w:p w14:paraId="46F03DF7">
      <w:pPr>
        <w:rPr>
          <w:rFonts w:hint="default" w:ascii="Times New Roman" w:hAnsi="Times New Roman" w:cs="Times New Roman"/>
          <w:sz w:val="24"/>
          <w:szCs w:val="24"/>
        </w:rPr>
      </w:pPr>
    </w:p>
    <w:p w14:paraId="6E945315">
      <w:pPr>
        <w:rPr>
          <w:rFonts w:hint="default" w:ascii="Times New Roman" w:hAnsi="Times New Roman" w:cs="Times New Roman"/>
          <w:sz w:val="24"/>
          <w:szCs w:val="24"/>
        </w:rPr>
      </w:pPr>
    </w:p>
    <w:p w14:paraId="488A0EB6">
      <w:pP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Fin de Bosquejo</w:t>
      </w:r>
    </w:p>
    <w:p w14:paraId="4E46B971"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sectPr>
      <w:pgSz w:w="12240" w:h="15840"/>
      <w:pgMar w:top="840" w:right="984" w:bottom="1000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7B252B"/>
    <w:multiLevelType w:val="singleLevel"/>
    <w:tmpl w:val="A57B252B"/>
    <w:lvl w:ilvl="0" w:tentative="0">
      <w:start w:val="1"/>
      <w:numFmt w:val="upperLetter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04C17FA4"/>
    <w:multiLevelType w:val="singleLevel"/>
    <w:tmpl w:val="04C17FA4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3FA95F45"/>
    <w:multiLevelType w:val="singleLevel"/>
    <w:tmpl w:val="3FA95F45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3">
    <w:nsid w:val="48C1D179"/>
    <w:multiLevelType w:val="singleLevel"/>
    <w:tmpl w:val="48C1D179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4">
    <w:nsid w:val="50C0358D"/>
    <w:multiLevelType w:val="singleLevel"/>
    <w:tmpl w:val="50C0358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5">
    <w:nsid w:val="714F13FE"/>
    <w:multiLevelType w:val="singleLevel"/>
    <w:tmpl w:val="714F13FE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33181"/>
    <w:rsid w:val="62B3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2026-09-27T18:21:00Z</dcterms:created>
  <dc:creator>Héctor Santana</dc:creator>
  <cp:lastModifiedBy>Héctor Santana</cp:lastModifiedBy>
  <dcterms:modified xsi:type="dcterms:W3CDTF">2026-09-27T18:31:26Z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E82398899C8D434E93AB05380EB29411_11</vt:lpwstr>
  </property>
  <property fmtid="{D5CDD505-2E9C-101B-9397-08002B2CF9AE}" pid="4" name="KSOTemplateDocerSaveRecord">
    <vt:lpwstr>eyJoZGlkIjoiMzUxOWRmNWI1YjVmOGYzZTg0MTJjMGEzYzdkYmY5YmYiLCJ1c2VySWQiOiIxOTk0NjA5NzA5MDk0NSJ9</vt:lpwstr>
  </property>
</Properties>
</file>